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14CC" w14:textId="77777777" w:rsidR="000F17F0" w:rsidRPr="005743CC" w:rsidRDefault="000F17F0" w:rsidP="000F17F0">
      <w:pPr>
        <w:spacing w:line="560" w:lineRule="exact"/>
        <w:ind w:leftChars="-202" w:left="-422" w:rightChars="-230" w:right="-483" w:hanging="2"/>
        <w:rPr>
          <w:rFonts w:eastAsia="楷体"/>
          <w:sz w:val="32"/>
          <w:szCs w:val="32"/>
        </w:rPr>
      </w:pPr>
    </w:p>
    <w:p w14:paraId="1F569BDF" w14:textId="669F400E" w:rsidR="000F17F0" w:rsidRPr="005743CC" w:rsidRDefault="000F17F0" w:rsidP="000B2EA3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proofErr w:type="spellStart"/>
      <w:r w:rsidRPr="005743CC">
        <w:rPr>
          <w:rFonts w:ascii="Times New Roman" w:eastAsia="方正小标宋简体" w:hAnsi="Times New Roman" w:hint="eastAsia"/>
          <w:sz w:val="36"/>
          <w:szCs w:val="36"/>
        </w:rPr>
        <w:t>中学教育专业认证标准</w:t>
      </w:r>
      <w:proofErr w:type="spellEnd"/>
    </w:p>
    <w:p w14:paraId="58A6719B" w14:textId="77777777" w:rsidR="000F17F0" w:rsidRPr="005743CC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5743CC">
        <w:rPr>
          <w:rFonts w:ascii="Times New Roman" w:eastAsia="方正小标宋简体" w:hAnsi="Times New Roman" w:hint="eastAsia"/>
          <w:sz w:val="36"/>
          <w:szCs w:val="36"/>
        </w:rPr>
        <w:t>（</w:t>
      </w:r>
      <w:proofErr w:type="spellStart"/>
      <w:r w:rsidRPr="005743CC">
        <w:rPr>
          <w:rFonts w:ascii="Times New Roman" w:eastAsia="方正小标宋简体" w:hAnsi="Times New Roman" w:hint="eastAsia"/>
          <w:sz w:val="36"/>
          <w:szCs w:val="36"/>
        </w:rPr>
        <w:t>第二级</w:t>
      </w:r>
      <w:proofErr w:type="spellEnd"/>
      <w:r w:rsidRPr="005743CC">
        <w:rPr>
          <w:rFonts w:ascii="Times New Roman" w:eastAsia="方正小标宋简体" w:hAnsi="Times New Roman" w:hint="eastAsia"/>
          <w:sz w:val="36"/>
          <w:szCs w:val="36"/>
        </w:rPr>
        <w:t>）</w:t>
      </w:r>
    </w:p>
    <w:p w14:paraId="04613EF9" w14:textId="77777777" w:rsidR="000F17F0" w:rsidRPr="005743CC" w:rsidRDefault="000F17F0" w:rsidP="000F17F0"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 w14:paraId="21B98D02" w14:textId="77777777" w:rsidR="000F17F0" w:rsidRPr="005743CC" w:rsidRDefault="000F17F0" w:rsidP="000F17F0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5743CC">
        <w:rPr>
          <w:rFonts w:eastAsia="仿宋_GB2312" w:hint="eastAsia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 w14:paraId="66634231" w14:textId="77777777" w:rsidR="000F17F0" w:rsidRPr="005743CC" w:rsidRDefault="000F17F0" w:rsidP="000F17F0">
      <w:pPr>
        <w:spacing w:line="560" w:lineRule="exact"/>
        <w:ind w:rightChars="-27" w:right="-57" w:firstLineChars="200" w:firstLine="640"/>
        <w:rPr>
          <w:rFonts w:eastAsia="仿宋"/>
          <w:sz w:val="32"/>
          <w:szCs w:val="32"/>
        </w:rPr>
      </w:pPr>
      <w:r w:rsidRPr="005743CC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14:paraId="08EF420C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bookmarkStart w:id="0" w:name="_Toc488473075"/>
      <w:bookmarkStart w:id="1" w:name="_Toc488473076"/>
      <w:r w:rsidRPr="005743CC">
        <w:rPr>
          <w:rFonts w:eastAsia="黑体" w:hint="eastAsia"/>
          <w:kern w:val="0"/>
          <w:sz w:val="32"/>
          <w:szCs w:val="32"/>
        </w:rPr>
        <w:t>一、培养目标</w:t>
      </w:r>
      <w:r w:rsidRPr="005743CC">
        <w:rPr>
          <w:rFonts w:eastAsia="黑体"/>
          <w:kern w:val="0"/>
          <w:sz w:val="32"/>
          <w:szCs w:val="32"/>
        </w:rPr>
        <w:tab/>
      </w:r>
      <w:r w:rsidRPr="005743CC">
        <w:rPr>
          <w:rFonts w:eastAsia="黑体"/>
          <w:kern w:val="0"/>
          <w:sz w:val="32"/>
          <w:szCs w:val="32"/>
        </w:rPr>
        <w:tab/>
      </w:r>
    </w:p>
    <w:p w14:paraId="5DC57D94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1.1 [</w:t>
      </w:r>
      <w:r w:rsidRPr="005743CC">
        <w:rPr>
          <w:rFonts w:eastAsia="仿宋_GB2312" w:hint="eastAsia"/>
          <w:kern w:val="0"/>
          <w:sz w:val="32"/>
          <w:szCs w:val="32"/>
        </w:rPr>
        <w:t>目标定位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14:paraId="7C6F91F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1.2 [</w:t>
      </w:r>
      <w:r w:rsidRPr="005743CC">
        <w:rPr>
          <w:rFonts w:eastAsia="仿宋_GB2312" w:hint="eastAsia"/>
          <w:kern w:val="0"/>
          <w:sz w:val="32"/>
          <w:szCs w:val="32"/>
        </w:rPr>
        <w:t>目标内涵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5743CC">
        <w:rPr>
          <w:rFonts w:eastAsia="仿宋_GB2312"/>
          <w:kern w:val="0"/>
          <w:sz w:val="32"/>
          <w:szCs w:val="32"/>
        </w:rPr>
        <w:t>5</w:t>
      </w:r>
      <w:r w:rsidRPr="005743CC">
        <w:rPr>
          <w:rFonts w:eastAsia="仿宋_GB2312" w:hint="eastAsia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 w14:paraId="5F3EE26E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1.3 [</w:t>
      </w:r>
      <w:r w:rsidRPr="005743CC">
        <w:rPr>
          <w:rFonts w:eastAsia="仿宋_GB2312" w:hint="eastAsia"/>
          <w:kern w:val="0"/>
          <w:sz w:val="32"/>
          <w:szCs w:val="32"/>
        </w:rPr>
        <w:t>目标评价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 w14:paraId="0A8176FF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二、毕业要求</w:t>
      </w:r>
      <w:r w:rsidRPr="005743CC">
        <w:rPr>
          <w:rFonts w:eastAsia="仿宋"/>
          <w:kern w:val="0"/>
          <w:sz w:val="32"/>
          <w:szCs w:val="32"/>
        </w:rPr>
        <w:tab/>
      </w:r>
    </w:p>
    <w:p w14:paraId="23BED0BB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定的毕业要求应涵盖以下内容：</w:t>
      </w:r>
    </w:p>
    <w:p w14:paraId="6A5A6355" w14:textId="77777777" w:rsidR="000F17F0" w:rsidRPr="005743CC" w:rsidRDefault="000F17F0" w:rsidP="000F17F0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proofErr w:type="gramStart"/>
      <w:r w:rsidRPr="005743CC">
        <w:rPr>
          <w:rFonts w:ascii="Times New Roman" w:eastAsia="仿宋_GB2312" w:hAnsi="Times New Roman" w:hint="eastAsia"/>
          <w:kern w:val="0"/>
          <w:sz w:val="32"/>
          <w:szCs w:val="32"/>
        </w:rPr>
        <w:t>践行</w:t>
      </w:r>
      <w:proofErr w:type="gramEnd"/>
      <w:r w:rsidRPr="005743CC">
        <w:rPr>
          <w:rFonts w:ascii="Times New Roman" w:eastAsia="仿宋_GB2312" w:hAnsi="Times New Roman" w:hint="eastAsia"/>
          <w:kern w:val="0"/>
          <w:sz w:val="32"/>
          <w:szCs w:val="32"/>
        </w:rPr>
        <w:t>师德</w:t>
      </w:r>
    </w:p>
    <w:p w14:paraId="28A1A61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2.1 [</w:t>
      </w:r>
      <w:r w:rsidRPr="005743CC">
        <w:rPr>
          <w:rFonts w:eastAsia="仿宋_GB2312" w:hint="eastAsia"/>
          <w:kern w:val="0"/>
          <w:sz w:val="32"/>
          <w:szCs w:val="32"/>
        </w:rPr>
        <w:t>师德规范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践行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14:paraId="5C6CD37C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2.2 [</w:t>
      </w:r>
      <w:r w:rsidRPr="005743CC">
        <w:rPr>
          <w:rFonts w:eastAsia="仿宋_GB2312" w:hint="eastAsia"/>
          <w:kern w:val="0"/>
          <w:sz w:val="32"/>
          <w:szCs w:val="32"/>
        </w:rPr>
        <w:t>教育情怀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14:paraId="55FA18CF" w14:textId="77777777" w:rsidR="000F17F0" w:rsidRPr="005743CC" w:rsidRDefault="000F17F0" w:rsidP="000F17F0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5743CC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14:paraId="76969217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2.3 [</w:t>
      </w:r>
      <w:r w:rsidRPr="005743CC">
        <w:rPr>
          <w:rFonts w:eastAsia="仿宋_GB2312" w:hint="eastAsia"/>
          <w:kern w:val="0"/>
          <w:sz w:val="32"/>
          <w:szCs w:val="32"/>
        </w:rPr>
        <w:t>学科素养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14:paraId="096F74D8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2.4 [</w:t>
      </w:r>
      <w:r w:rsidRPr="005743CC">
        <w:rPr>
          <w:rFonts w:eastAsia="仿宋_GB2312" w:hint="eastAsia"/>
          <w:kern w:val="0"/>
          <w:sz w:val="32"/>
          <w:szCs w:val="32"/>
        </w:rPr>
        <w:t>教学能力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14:paraId="13E238F2" w14:textId="77777777" w:rsidR="000F17F0" w:rsidRPr="005743CC" w:rsidRDefault="000F17F0" w:rsidP="000F17F0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5743CC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14:paraId="68AF5169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2.5 [</w:t>
      </w:r>
      <w:r w:rsidRPr="005743CC">
        <w:rPr>
          <w:rFonts w:eastAsia="仿宋_GB2312" w:hint="eastAsia"/>
          <w:kern w:val="0"/>
          <w:sz w:val="32"/>
          <w:szCs w:val="32"/>
        </w:rPr>
        <w:t>班级指导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树立德育为先理念，了解中学德育原理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与方法。掌握班级组织与建设的工作规律和基本方法。能够在班主任工作实践中，参与德育和心理健康教育等教育活动的组织与指导，获得积极体验。</w:t>
      </w:r>
    </w:p>
    <w:p w14:paraId="28D31D83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2.6 [</w:t>
      </w:r>
      <w:r w:rsidRPr="005743CC">
        <w:rPr>
          <w:rFonts w:eastAsia="仿宋_GB2312" w:hint="eastAsia"/>
          <w:kern w:val="0"/>
          <w:sz w:val="32"/>
          <w:szCs w:val="32"/>
        </w:rPr>
        <w:t>综合育人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 w14:paraId="461FE170" w14:textId="77777777" w:rsidR="000F17F0" w:rsidRPr="005743CC" w:rsidRDefault="000F17F0" w:rsidP="000F17F0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5743CC">
        <w:rPr>
          <w:rFonts w:ascii="Times New Roman" w:eastAsia="仿宋_GB2312" w:hAnsi="Times New Roman" w:hint="eastAsia"/>
          <w:kern w:val="0"/>
          <w:sz w:val="32"/>
          <w:szCs w:val="32"/>
        </w:rPr>
        <w:t>学会发展</w:t>
      </w:r>
    </w:p>
    <w:p w14:paraId="50185E07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2.7 [</w:t>
      </w:r>
      <w:r w:rsidRPr="005743CC">
        <w:rPr>
          <w:rFonts w:eastAsia="仿宋_GB2312" w:hint="eastAsia"/>
          <w:kern w:val="0"/>
          <w:sz w:val="32"/>
          <w:szCs w:val="32"/>
        </w:rPr>
        <w:t>学会反思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14:paraId="51DC124D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2.8 [</w:t>
      </w:r>
      <w:r w:rsidRPr="005743CC">
        <w:rPr>
          <w:rFonts w:eastAsia="仿宋_GB2312" w:hint="eastAsia"/>
          <w:kern w:val="0"/>
          <w:sz w:val="32"/>
          <w:szCs w:val="32"/>
        </w:rPr>
        <w:t>沟通合作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14:paraId="02B6F310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三、课程与教学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3F974D2F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3.1 [</w:t>
      </w:r>
      <w:r w:rsidRPr="005743CC">
        <w:rPr>
          <w:rFonts w:eastAsia="仿宋_GB2312" w:hint="eastAsia"/>
          <w:kern w:val="0"/>
          <w:sz w:val="32"/>
          <w:szCs w:val="32"/>
        </w:rPr>
        <w:t>课程设置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课程设置应符合中学教师专业标准和教师教育课程标准要求，能够支撑毕业要求达成。</w:t>
      </w:r>
    </w:p>
    <w:p w14:paraId="2A78C989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3.2 [</w:t>
      </w:r>
      <w:r w:rsidRPr="005743CC">
        <w:rPr>
          <w:rFonts w:eastAsia="仿宋_GB2312" w:hint="eastAsia"/>
          <w:kern w:val="0"/>
          <w:sz w:val="32"/>
          <w:szCs w:val="32"/>
        </w:rPr>
        <w:t>课程结构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课程结构体现通识教育、学科专业教育与教师教育有机结合；理论课程与实践课程、必修课与选修课设置合理。各类课程学分比例恰当，通识教育课程中的人文社会与科学素养课程学分不低于总学分的</w:t>
      </w:r>
      <w:r w:rsidRPr="005743CC">
        <w:rPr>
          <w:rFonts w:eastAsia="仿宋_GB2312"/>
          <w:kern w:val="0"/>
          <w:sz w:val="32"/>
          <w:szCs w:val="32"/>
        </w:rPr>
        <w:t>10%</w:t>
      </w:r>
      <w:r w:rsidRPr="005743CC">
        <w:rPr>
          <w:rFonts w:eastAsia="仿宋_GB2312" w:hint="eastAsia"/>
          <w:kern w:val="0"/>
          <w:sz w:val="32"/>
          <w:szCs w:val="32"/>
        </w:rPr>
        <w:t>，学科专业课程学分不低于总学分的</w:t>
      </w:r>
      <w:r w:rsidRPr="005743CC">
        <w:rPr>
          <w:rFonts w:eastAsia="仿宋_GB2312"/>
          <w:kern w:val="0"/>
          <w:sz w:val="32"/>
          <w:szCs w:val="32"/>
        </w:rPr>
        <w:t>50%</w:t>
      </w:r>
      <w:bookmarkEnd w:id="0"/>
      <w:bookmarkEnd w:id="1"/>
      <w:r w:rsidRPr="005743CC">
        <w:rPr>
          <w:rFonts w:eastAsia="仿宋_GB2312" w:hint="eastAsia"/>
          <w:kern w:val="0"/>
          <w:sz w:val="32"/>
          <w:szCs w:val="32"/>
        </w:rPr>
        <w:t>，教师教育课程达到教师教育课程标准规定的学分要求。</w:t>
      </w:r>
    </w:p>
    <w:p w14:paraId="76D865DB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lastRenderedPageBreak/>
        <w:t>3.3 [</w:t>
      </w:r>
      <w:r w:rsidRPr="005743CC">
        <w:rPr>
          <w:rFonts w:eastAsia="仿宋_GB2312" w:hint="eastAsia"/>
          <w:kern w:val="0"/>
          <w:sz w:val="32"/>
          <w:szCs w:val="32"/>
        </w:rPr>
        <w:t>课程内容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课程内容注重基础性、科学性、实践性，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 w14:paraId="66C881A3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3.4 [</w:t>
      </w:r>
      <w:r w:rsidRPr="005743CC">
        <w:rPr>
          <w:rFonts w:eastAsia="仿宋_GB2312" w:hint="eastAsia"/>
          <w:kern w:val="0"/>
          <w:sz w:val="32"/>
          <w:szCs w:val="32"/>
        </w:rPr>
        <w:t>课程实施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话”等从教基本功。</w:t>
      </w:r>
    </w:p>
    <w:p w14:paraId="35222674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3.5 [</w:t>
      </w:r>
      <w:r w:rsidRPr="005743CC">
        <w:rPr>
          <w:rFonts w:eastAsia="仿宋_GB2312" w:hint="eastAsia"/>
          <w:kern w:val="0"/>
          <w:sz w:val="32"/>
          <w:szCs w:val="32"/>
        </w:rPr>
        <w:t>课程评价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 w14:paraId="7A29FA9E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四、合作与实践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37806E5E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4.1 [</w:t>
      </w:r>
      <w:r w:rsidRPr="005743CC">
        <w:rPr>
          <w:rFonts w:eastAsia="仿宋_GB2312" w:hint="eastAsia"/>
          <w:kern w:val="0"/>
          <w:sz w:val="32"/>
          <w:szCs w:val="32"/>
        </w:rPr>
        <w:t>协同育人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5743CC">
        <w:rPr>
          <w:rFonts w:eastAsia="仿宋_GB2312"/>
          <w:kern w:val="0"/>
          <w:sz w:val="32"/>
          <w:szCs w:val="32"/>
        </w:rPr>
        <w:t>“</w:t>
      </w:r>
      <w:r w:rsidRPr="005743CC">
        <w:rPr>
          <w:rFonts w:eastAsia="仿宋_GB2312" w:hint="eastAsia"/>
          <w:kern w:val="0"/>
          <w:sz w:val="32"/>
          <w:szCs w:val="32"/>
        </w:rPr>
        <w:t>三位一体</w:t>
      </w:r>
      <w:r w:rsidRPr="005743CC">
        <w:rPr>
          <w:rFonts w:eastAsia="仿宋_GB2312"/>
          <w:kern w:val="0"/>
          <w:sz w:val="32"/>
          <w:szCs w:val="32"/>
        </w:rPr>
        <w:t>”</w:t>
      </w:r>
      <w:r w:rsidRPr="005743CC">
        <w:rPr>
          <w:rFonts w:eastAsia="仿宋_GB2312" w:hint="eastAsia"/>
          <w:kern w:val="0"/>
          <w:sz w:val="32"/>
          <w:szCs w:val="32"/>
        </w:rPr>
        <w:t>协同培养机制，基本形成教师培养、培训、研究和服务一体化的合作共同体。</w:t>
      </w:r>
    </w:p>
    <w:p w14:paraId="5516E670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4.2 [</w:t>
      </w:r>
      <w:r w:rsidRPr="005743CC">
        <w:rPr>
          <w:rFonts w:eastAsia="仿宋_GB2312" w:hint="eastAsia"/>
          <w:kern w:val="0"/>
          <w:sz w:val="32"/>
          <w:szCs w:val="32"/>
        </w:rPr>
        <w:t>基地建设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教育实践基地相对稳定，能够提供合适的教育实践环境和实习指导，满足师范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生教育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实践需求。每</w:t>
      </w:r>
      <w:r w:rsidRPr="005743CC">
        <w:rPr>
          <w:rFonts w:eastAsia="仿宋_GB2312"/>
          <w:kern w:val="0"/>
          <w:sz w:val="32"/>
          <w:szCs w:val="32"/>
        </w:rPr>
        <w:t>20</w:t>
      </w:r>
      <w:r w:rsidRPr="005743CC">
        <w:rPr>
          <w:rFonts w:eastAsia="仿宋_GB2312" w:hint="eastAsia"/>
          <w:kern w:val="0"/>
          <w:sz w:val="32"/>
          <w:szCs w:val="32"/>
        </w:rPr>
        <w:t>个实习生不少于</w:t>
      </w:r>
      <w:r w:rsidRPr="005743CC">
        <w:rPr>
          <w:rFonts w:eastAsia="仿宋_GB2312"/>
          <w:kern w:val="0"/>
          <w:sz w:val="32"/>
          <w:szCs w:val="32"/>
        </w:rPr>
        <w:t>1</w:t>
      </w:r>
      <w:r w:rsidRPr="005743CC">
        <w:rPr>
          <w:rFonts w:eastAsia="仿宋_GB2312" w:hint="eastAsia"/>
          <w:kern w:val="0"/>
          <w:sz w:val="32"/>
          <w:szCs w:val="32"/>
        </w:rPr>
        <w:t>个教育实践基地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5743CC">
        <w:rPr>
          <w:rFonts w:eastAsia="仿宋_GB2312" w:hint="eastAsia"/>
          <w:kern w:val="0"/>
          <w:sz w:val="32"/>
          <w:szCs w:val="32"/>
        </w:rPr>
        <w:t>。</w:t>
      </w:r>
    </w:p>
    <w:p w14:paraId="6A932BCE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4.3 [</w:t>
      </w:r>
      <w:r w:rsidRPr="005743CC">
        <w:rPr>
          <w:rFonts w:eastAsia="仿宋_GB2312" w:hint="eastAsia"/>
          <w:kern w:val="0"/>
          <w:sz w:val="32"/>
          <w:szCs w:val="32"/>
        </w:rPr>
        <w:t>实践教学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实践教学体系完整，专业实践和教育实践有机结合。教育见习、教育实习、教育研习贯通，涵盖师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德体验、教学实践、班级管理实践和教研实践等，并与其他教育环节有机衔接。教育实践时间累计不少于一学期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5743CC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。学校集中组织教育实习，保证师范生实习期间的上课时数。</w:t>
      </w:r>
    </w:p>
    <w:p w14:paraId="2B0464DD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4.4 [</w:t>
      </w:r>
      <w:r w:rsidRPr="005743CC">
        <w:rPr>
          <w:rFonts w:eastAsia="仿宋_GB2312" w:hint="eastAsia"/>
          <w:kern w:val="0"/>
          <w:sz w:val="32"/>
          <w:szCs w:val="32"/>
        </w:rPr>
        <w:t>导师队伍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5743CC">
        <w:rPr>
          <w:rFonts w:eastAsia="仿宋_GB2312"/>
          <w:kern w:val="0"/>
          <w:sz w:val="32"/>
          <w:szCs w:val="32"/>
        </w:rPr>
        <w:t>“</w:t>
      </w:r>
      <w:r w:rsidRPr="005743CC">
        <w:rPr>
          <w:rFonts w:eastAsia="仿宋_GB2312" w:hint="eastAsia"/>
          <w:kern w:val="0"/>
          <w:sz w:val="32"/>
          <w:szCs w:val="32"/>
        </w:rPr>
        <w:t>双导师</w:t>
      </w:r>
      <w:r w:rsidRPr="005743CC">
        <w:rPr>
          <w:rFonts w:eastAsia="仿宋_GB2312"/>
          <w:kern w:val="0"/>
          <w:sz w:val="32"/>
          <w:szCs w:val="32"/>
        </w:rPr>
        <w:t>”</w:t>
      </w:r>
      <w:r w:rsidRPr="005743CC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5743CC">
        <w:rPr>
          <w:rFonts w:eastAsia="仿宋_GB2312"/>
          <w:kern w:val="0"/>
          <w:sz w:val="32"/>
          <w:szCs w:val="32"/>
        </w:rPr>
        <w:t>“</w:t>
      </w:r>
      <w:r w:rsidRPr="005743CC">
        <w:rPr>
          <w:rFonts w:eastAsia="仿宋_GB2312" w:hint="eastAsia"/>
          <w:kern w:val="0"/>
          <w:sz w:val="32"/>
          <w:szCs w:val="32"/>
        </w:rPr>
        <w:t>双导师</w:t>
      </w:r>
      <w:r w:rsidRPr="005743CC">
        <w:rPr>
          <w:rFonts w:eastAsia="仿宋_GB2312"/>
          <w:kern w:val="0"/>
          <w:sz w:val="32"/>
          <w:szCs w:val="32"/>
        </w:rPr>
        <w:t>”</w:t>
      </w:r>
      <w:r w:rsidRPr="005743CC">
        <w:rPr>
          <w:rFonts w:eastAsia="仿宋_GB2312" w:hint="eastAsia"/>
          <w:kern w:val="0"/>
          <w:sz w:val="32"/>
          <w:szCs w:val="32"/>
        </w:rPr>
        <w:t>数量充足，相对稳定，责权明确，有效履职。</w:t>
      </w:r>
    </w:p>
    <w:p w14:paraId="629E42C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4.5 [</w:t>
      </w:r>
      <w:r w:rsidRPr="005743CC">
        <w:rPr>
          <w:rFonts w:eastAsia="仿宋_GB2312" w:hint="eastAsia"/>
          <w:kern w:val="0"/>
          <w:sz w:val="32"/>
          <w:szCs w:val="32"/>
        </w:rPr>
        <w:t>管理评价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 w14:paraId="6C73E976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五、师资队伍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35D03DAB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5.1 [</w:t>
      </w:r>
      <w:r w:rsidRPr="005743CC">
        <w:rPr>
          <w:rFonts w:eastAsia="仿宋_GB2312" w:hint="eastAsia"/>
          <w:kern w:val="0"/>
          <w:sz w:val="32"/>
          <w:szCs w:val="32"/>
        </w:rPr>
        <w:t>数量结构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5743CC">
        <w:rPr>
          <w:rFonts w:eastAsia="仿宋_GB2312"/>
          <w:kern w:val="0"/>
          <w:sz w:val="32"/>
          <w:szCs w:val="32"/>
        </w:rPr>
        <w:t>18:1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5743CC">
        <w:rPr>
          <w:rFonts w:eastAsia="仿宋_GB2312" w:hint="eastAsia"/>
          <w:kern w:val="0"/>
          <w:sz w:val="32"/>
          <w:szCs w:val="32"/>
        </w:rPr>
        <w:t>，硕士、博士学位教师占比一般不低于</w:t>
      </w:r>
      <w:r w:rsidRPr="005743CC">
        <w:rPr>
          <w:rFonts w:eastAsia="仿宋_GB2312"/>
          <w:kern w:val="0"/>
          <w:sz w:val="32"/>
          <w:szCs w:val="32"/>
        </w:rPr>
        <w:t>60%</w:t>
      </w:r>
      <w:r w:rsidRPr="005743CC">
        <w:rPr>
          <w:rStyle w:val="a3"/>
          <w:rFonts w:eastAsia="仿宋_GB2312"/>
          <w:kern w:val="0"/>
          <w:sz w:val="32"/>
          <w:szCs w:val="32"/>
        </w:rPr>
        <w:t>[9]</w:t>
      </w:r>
      <w:r w:rsidRPr="005743CC">
        <w:rPr>
          <w:rFonts w:eastAsia="仿宋_GB2312" w:hint="eastAsia"/>
          <w:kern w:val="0"/>
          <w:sz w:val="32"/>
          <w:szCs w:val="32"/>
        </w:rPr>
        <w:t>，高级职称教师比例不低于学校平均水平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5743CC">
        <w:rPr>
          <w:rFonts w:eastAsia="仿宋_GB2312" w:hint="eastAsia"/>
          <w:kern w:val="0"/>
          <w:sz w:val="32"/>
          <w:szCs w:val="32"/>
        </w:rPr>
        <w:t>，且为师范生上课。配足建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强教师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教育课程教师，其中学科课程与教学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原则上不少于</w:t>
      </w:r>
      <w:r w:rsidRPr="005743CC">
        <w:rPr>
          <w:rFonts w:eastAsia="仿宋_GB2312"/>
          <w:kern w:val="0"/>
          <w:sz w:val="32"/>
          <w:szCs w:val="32"/>
        </w:rPr>
        <w:t>2</w:t>
      </w:r>
      <w:r w:rsidRPr="005743CC">
        <w:rPr>
          <w:rFonts w:eastAsia="仿宋_GB2312" w:hint="eastAsia"/>
          <w:kern w:val="0"/>
          <w:sz w:val="32"/>
          <w:szCs w:val="32"/>
        </w:rPr>
        <w:t>人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[7]</w:t>
      </w:r>
      <w:r w:rsidRPr="005743CC">
        <w:rPr>
          <w:rFonts w:eastAsia="仿宋_GB2312" w:hint="eastAsia"/>
          <w:kern w:val="0"/>
          <w:sz w:val="32"/>
          <w:szCs w:val="32"/>
        </w:rPr>
        <w:t>。基础教育一线兼职教师素质良好、队伍稳定，占教师教育课程教师比例不低于</w:t>
      </w:r>
      <w:r w:rsidRPr="005743CC">
        <w:rPr>
          <w:rFonts w:eastAsia="仿宋_GB2312"/>
          <w:kern w:val="0"/>
          <w:sz w:val="32"/>
          <w:szCs w:val="32"/>
        </w:rPr>
        <w:t>20%</w:t>
      </w:r>
      <w:r w:rsidRPr="005743CC">
        <w:rPr>
          <w:rStyle w:val="a3"/>
          <w:rFonts w:eastAsia="仿宋_GB2312"/>
          <w:kern w:val="0"/>
          <w:sz w:val="32"/>
          <w:szCs w:val="32"/>
        </w:rPr>
        <w:t>[10]</w:t>
      </w:r>
      <w:r w:rsidRPr="005743CC">
        <w:rPr>
          <w:rStyle w:val="a3"/>
          <w:rFonts w:eastAsia="仿宋_GB2312"/>
          <w:sz w:val="32"/>
          <w:szCs w:val="32"/>
        </w:rPr>
        <w:t xml:space="preserve"> </w:t>
      </w:r>
      <w:r w:rsidRPr="005743CC">
        <w:rPr>
          <w:rFonts w:eastAsia="仿宋_GB2312" w:hint="eastAsia"/>
          <w:kern w:val="0"/>
          <w:sz w:val="32"/>
          <w:szCs w:val="32"/>
        </w:rPr>
        <w:t>。</w:t>
      </w:r>
    </w:p>
    <w:p w14:paraId="10DA8EE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5.2 [</w:t>
      </w:r>
      <w:r w:rsidRPr="005743CC">
        <w:rPr>
          <w:rFonts w:eastAsia="仿宋_GB2312" w:hint="eastAsia"/>
          <w:kern w:val="0"/>
          <w:sz w:val="32"/>
          <w:szCs w:val="32"/>
        </w:rPr>
        <w:t>素质能力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学定教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，具有较强的课堂教学、信息技术应用和学习指导等教育教学能力；勤于思考，严谨治学，具有一定的学术水平和研究能力。具有职前养成和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职后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发展一体化指导能力，能够有效指导师范生发展与职业规划。师范生对本专业专任教师、兼职教师师德和教学具有较高的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满意度。</w:t>
      </w:r>
    </w:p>
    <w:p w14:paraId="2BA82BB3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5.3 [</w:t>
      </w:r>
      <w:r w:rsidRPr="005743CC">
        <w:rPr>
          <w:rFonts w:eastAsia="仿宋_GB2312" w:hint="eastAsia"/>
          <w:kern w:val="0"/>
          <w:sz w:val="32"/>
          <w:szCs w:val="32"/>
        </w:rPr>
        <w:t>实践经历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 w:rsidRPr="005743CC">
        <w:rPr>
          <w:rStyle w:val="a3"/>
          <w:rFonts w:eastAsia="仿宋_GB2312"/>
          <w:sz w:val="32"/>
          <w:szCs w:val="32"/>
        </w:rPr>
        <w:t>[18]</w:t>
      </w:r>
      <w:r w:rsidRPr="005743CC">
        <w:rPr>
          <w:rFonts w:eastAsia="仿宋_GB2312" w:hint="eastAsia"/>
          <w:kern w:val="0"/>
          <w:sz w:val="32"/>
          <w:szCs w:val="32"/>
        </w:rPr>
        <w:t>，其中学科课程与教学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论教师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具有指导、分析、解决中学教育教学实际问题的能力，并有一定的基础教育研究成果。</w:t>
      </w:r>
    </w:p>
    <w:p w14:paraId="6DA1435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5.4 [</w:t>
      </w:r>
      <w:r w:rsidRPr="005743CC">
        <w:rPr>
          <w:rFonts w:eastAsia="仿宋_GB2312" w:hint="eastAsia"/>
          <w:kern w:val="0"/>
          <w:sz w:val="32"/>
          <w:szCs w:val="32"/>
        </w:rPr>
        <w:t>持续发展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 w:rsidRPr="005743CC">
        <w:rPr>
          <w:rFonts w:eastAsia="仿宋_GB2312"/>
          <w:kern w:val="0"/>
          <w:sz w:val="32"/>
          <w:szCs w:val="32"/>
        </w:rPr>
        <w:t>“</w:t>
      </w:r>
      <w:r w:rsidRPr="005743CC">
        <w:rPr>
          <w:rFonts w:eastAsia="仿宋_GB2312" w:hint="eastAsia"/>
          <w:kern w:val="0"/>
          <w:sz w:val="32"/>
          <w:szCs w:val="32"/>
        </w:rPr>
        <w:t>协同教研</w:t>
      </w:r>
      <w:r w:rsidRPr="005743CC">
        <w:rPr>
          <w:rFonts w:eastAsia="仿宋_GB2312"/>
          <w:kern w:val="0"/>
          <w:sz w:val="32"/>
          <w:szCs w:val="32"/>
        </w:rPr>
        <w:t>”“</w:t>
      </w:r>
      <w:r w:rsidRPr="005743CC">
        <w:rPr>
          <w:rFonts w:eastAsia="仿宋_GB2312" w:hint="eastAsia"/>
          <w:kern w:val="0"/>
          <w:sz w:val="32"/>
          <w:szCs w:val="32"/>
        </w:rPr>
        <w:t>双向互聘</w:t>
      </w:r>
      <w:r w:rsidRPr="005743CC">
        <w:rPr>
          <w:rFonts w:eastAsia="仿宋_GB2312"/>
          <w:kern w:val="0"/>
          <w:sz w:val="32"/>
          <w:szCs w:val="32"/>
        </w:rPr>
        <w:t>”“</w:t>
      </w:r>
      <w:r w:rsidRPr="005743CC">
        <w:rPr>
          <w:rFonts w:eastAsia="仿宋_GB2312" w:hint="eastAsia"/>
          <w:kern w:val="0"/>
          <w:sz w:val="32"/>
          <w:szCs w:val="32"/>
        </w:rPr>
        <w:t>岗位互换</w:t>
      </w:r>
      <w:r w:rsidRPr="005743CC">
        <w:rPr>
          <w:rFonts w:eastAsia="仿宋_GB2312"/>
          <w:kern w:val="0"/>
          <w:sz w:val="32"/>
          <w:szCs w:val="32"/>
        </w:rPr>
        <w:t>”</w:t>
      </w:r>
      <w:r w:rsidRPr="005743CC">
        <w:rPr>
          <w:rFonts w:eastAsia="仿宋_GB2312" w:hint="eastAsia"/>
          <w:kern w:val="0"/>
          <w:sz w:val="32"/>
          <w:szCs w:val="32"/>
        </w:rPr>
        <w:t>等共同发展机制。</w:t>
      </w:r>
    </w:p>
    <w:p w14:paraId="5EA0A410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六、支持条件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53C2DCA4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6.1 [</w:t>
      </w:r>
      <w:r w:rsidRPr="005743CC">
        <w:rPr>
          <w:rFonts w:eastAsia="仿宋_GB2312" w:hint="eastAsia"/>
          <w:kern w:val="0"/>
          <w:sz w:val="32"/>
          <w:szCs w:val="32"/>
        </w:rPr>
        <w:t>经费保障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5743CC">
        <w:rPr>
          <w:rFonts w:eastAsia="仿宋_GB2312"/>
          <w:kern w:val="0"/>
          <w:sz w:val="32"/>
          <w:szCs w:val="32"/>
        </w:rPr>
        <w:t>13%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5743CC">
        <w:rPr>
          <w:rFonts w:eastAsia="仿宋_GB2312" w:hint="eastAsia"/>
          <w:kern w:val="0"/>
          <w:sz w:val="32"/>
          <w:szCs w:val="32"/>
        </w:rPr>
        <w:t>，生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均教学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日常运行支出不低于学校平均水平，生均教育实践经费支出不低于学校平均水平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5743CC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14:paraId="75976FD1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6.2 [</w:t>
      </w:r>
      <w:r w:rsidRPr="005743CC">
        <w:rPr>
          <w:rFonts w:eastAsia="仿宋_GB2312" w:hint="eastAsia"/>
          <w:kern w:val="0"/>
          <w:sz w:val="32"/>
          <w:szCs w:val="32"/>
        </w:rPr>
        <w:t>设施保障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教育教学设施满足师范生培养要求。建有中学教育专业教师职业技能实训平台，满足</w:t>
      </w:r>
      <w:r w:rsidRPr="005743CC">
        <w:rPr>
          <w:rFonts w:eastAsia="仿宋_GB2312"/>
          <w:kern w:val="0"/>
          <w:sz w:val="32"/>
          <w:szCs w:val="32"/>
        </w:rPr>
        <w:t>“</w:t>
      </w:r>
      <w:r w:rsidRPr="005743CC">
        <w:rPr>
          <w:rFonts w:eastAsia="仿宋_GB2312" w:hint="eastAsia"/>
          <w:kern w:val="0"/>
          <w:sz w:val="32"/>
          <w:szCs w:val="32"/>
        </w:rPr>
        <w:t>三字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一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话</w:t>
      </w:r>
      <w:r w:rsidRPr="005743CC">
        <w:rPr>
          <w:rFonts w:eastAsia="仿宋_GB2312"/>
          <w:kern w:val="0"/>
          <w:sz w:val="32"/>
          <w:szCs w:val="32"/>
        </w:rPr>
        <w:t>”</w:t>
      </w:r>
      <w:r w:rsidRPr="005743CC">
        <w:rPr>
          <w:rFonts w:eastAsia="仿宋_GB2312" w:hint="eastAsia"/>
          <w:kern w:val="0"/>
          <w:sz w:val="32"/>
          <w:szCs w:val="32"/>
        </w:rPr>
        <w:t>、微格教学、实验教学等实践教学需要。信息化教育设施能够适应师范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生信息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素养培养要求。建有教育教学设施管理、维护、更新和共享机制，方便师范生使用。</w:t>
      </w:r>
    </w:p>
    <w:p w14:paraId="4DA9A8E0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6.3 [</w:t>
      </w:r>
      <w:r w:rsidRPr="005743CC">
        <w:rPr>
          <w:rFonts w:eastAsia="仿宋_GB2312" w:hint="eastAsia"/>
          <w:kern w:val="0"/>
          <w:sz w:val="32"/>
          <w:szCs w:val="32"/>
        </w:rPr>
        <w:t>资源保障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专业教学资源满足师范生培养需要，数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字化教学资源较为丰富，使用率较高。生均教育类纸质图书不少于</w:t>
      </w:r>
      <w:r w:rsidRPr="005743CC">
        <w:rPr>
          <w:rFonts w:eastAsia="仿宋_GB2312"/>
          <w:kern w:val="0"/>
          <w:sz w:val="32"/>
          <w:szCs w:val="32"/>
        </w:rPr>
        <w:t>30</w:t>
      </w:r>
      <w:r w:rsidRPr="005743CC">
        <w:rPr>
          <w:rFonts w:eastAsia="仿宋_GB2312" w:hint="eastAsia"/>
          <w:kern w:val="0"/>
          <w:sz w:val="32"/>
          <w:szCs w:val="32"/>
        </w:rPr>
        <w:t>册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5743CC">
        <w:rPr>
          <w:rFonts w:eastAsia="仿宋_GB2312" w:hint="eastAsia"/>
          <w:kern w:val="0"/>
          <w:sz w:val="32"/>
          <w:szCs w:val="32"/>
        </w:rPr>
        <w:t>。建有中学教材资源库和优秀中学教育教学案例库，其中现行中学课程标准和教材每</w:t>
      </w:r>
      <w:r w:rsidRPr="005743CC">
        <w:rPr>
          <w:rFonts w:eastAsia="仿宋_GB2312"/>
          <w:kern w:val="0"/>
          <w:sz w:val="32"/>
          <w:szCs w:val="32"/>
        </w:rPr>
        <w:t>6</w:t>
      </w:r>
      <w:r w:rsidRPr="005743CC">
        <w:rPr>
          <w:rFonts w:eastAsia="仿宋_GB2312" w:hint="eastAsia"/>
          <w:kern w:val="0"/>
          <w:sz w:val="32"/>
          <w:szCs w:val="32"/>
        </w:rPr>
        <w:t>名实习生不少于</w:t>
      </w:r>
      <w:r w:rsidRPr="005743CC">
        <w:rPr>
          <w:rFonts w:eastAsia="仿宋_GB2312"/>
          <w:kern w:val="0"/>
          <w:sz w:val="32"/>
          <w:szCs w:val="32"/>
        </w:rPr>
        <w:t>1</w:t>
      </w:r>
      <w:r w:rsidRPr="005743CC">
        <w:rPr>
          <w:rFonts w:eastAsia="仿宋_GB2312" w:hint="eastAsia"/>
          <w:kern w:val="0"/>
          <w:sz w:val="32"/>
          <w:szCs w:val="32"/>
        </w:rPr>
        <w:t>套。</w:t>
      </w:r>
    </w:p>
    <w:p w14:paraId="00C06E46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七、质量保障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71531F2F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7.1 [</w:t>
      </w:r>
      <w:r w:rsidRPr="005743CC">
        <w:rPr>
          <w:rFonts w:eastAsia="仿宋_GB2312" w:hint="eastAsia"/>
          <w:kern w:val="0"/>
          <w:sz w:val="32"/>
          <w:szCs w:val="32"/>
        </w:rPr>
        <w:t>保障体系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 w14:paraId="1CE05147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7.2 [</w:t>
      </w:r>
      <w:r w:rsidRPr="005743CC">
        <w:rPr>
          <w:rFonts w:eastAsia="仿宋_GB2312" w:hint="eastAsia"/>
          <w:kern w:val="0"/>
          <w:sz w:val="32"/>
          <w:szCs w:val="32"/>
        </w:rPr>
        <w:t>内部监控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 w14:paraId="649AD1E7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7.3 [</w:t>
      </w:r>
      <w:r w:rsidRPr="005743CC">
        <w:rPr>
          <w:rFonts w:eastAsia="仿宋_GB2312" w:hint="eastAsia"/>
          <w:kern w:val="0"/>
          <w:sz w:val="32"/>
          <w:szCs w:val="32"/>
        </w:rPr>
        <w:t>外部评价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 w14:paraId="22738534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7.4 [</w:t>
      </w:r>
      <w:r w:rsidRPr="005743CC">
        <w:rPr>
          <w:rFonts w:eastAsia="仿宋_GB2312" w:hint="eastAsia"/>
          <w:kern w:val="0"/>
          <w:sz w:val="32"/>
          <w:szCs w:val="32"/>
        </w:rPr>
        <w:t>持续改进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 w14:paraId="44C9E026" w14:textId="77777777" w:rsidR="000F17F0" w:rsidRPr="005743CC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5743CC">
        <w:rPr>
          <w:rFonts w:eastAsia="黑体" w:hint="eastAsia"/>
          <w:kern w:val="0"/>
          <w:sz w:val="32"/>
          <w:szCs w:val="32"/>
        </w:rPr>
        <w:t>八、学生发展</w:t>
      </w:r>
      <w:r w:rsidRPr="005743CC">
        <w:rPr>
          <w:rFonts w:eastAsia="黑体"/>
          <w:kern w:val="0"/>
          <w:sz w:val="32"/>
          <w:szCs w:val="32"/>
        </w:rPr>
        <w:tab/>
      </w:r>
    </w:p>
    <w:p w14:paraId="0FA8FDDB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8.1 [</w:t>
      </w:r>
      <w:r w:rsidRPr="005743CC">
        <w:rPr>
          <w:rFonts w:eastAsia="仿宋_GB2312" w:hint="eastAsia"/>
          <w:kern w:val="0"/>
          <w:sz w:val="32"/>
          <w:szCs w:val="32"/>
        </w:rPr>
        <w:t>生源质量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建立有效的制度措施，能够吸引志愿从教、素质良好的生源。</w:t>
      </w:r>
    </w:p>
    <w:p w14:paraId="611F6B2F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8.2 [</w:t>
      </w:r>
      <w:r w:rsidRPr="005743CC">
        <w:rPr>
          <w:rFonts w:eastAsia="仿宋_GB2312" w:hint="eastAsia"/>
          <w:kern w:val="0"/>
          <w:sz w:val="32"/>
          <w:szCs w:val="32"/>
        </w:rPr>
        <w:t>学生需求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了解师范生发展诉求，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加强学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情分析，设计兼顾共性要求与个性需求的培养方案与教学管理制度，为师范生发展提供空间。</w:t>
      </w:r>
    </w:p>
    <w:p w14:paraId="0D5FE5DC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8.3 [</w:t>
      </w:r>
      <w:r w:rsidRPr="005743CC">
        <w:rPr>
          <w:rFonts w:eastAsia="仿宋_GB2312" w:hint="eastAsia"/>
          <w:kern w:val="0"/>
          <w:sz w:val="32"/>
          <w:szCs w:val="32"/>
        </w:rPr>
        <w:t>成长指导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建立师范</w:t>
      </w:r>
      <w:proofErr w:type="gramStart"/>
      <w:r w:rsidRPr="005743CC">
        <w:rPr>
          <w:rFonts w:eastAsia="仿宋_GB2312" w:hint="eastAsia"/>
          <w:kern w:val="0"/>
          <w:sz w:val="32"/>
          <w:szCs w:val="32"/>
        </w:rPr>
        <w:t>生指导</w:t>
      </w:r>
      <w:proofErr w:type="gramEnd"/>
      <w:r w:rsidRPr="005743CC">
        <w:rPr>
          <w:rFonts w:eastAsia="仿宋_GB2312" w:hint="eastAsia"/>
          <w:kern w:val="0"/>
          <w:sz w:val="32"/>
          <w:szCs w:val="32"/>
        </w:rPr>
        <w:t>与服务体系，加强思想</w:t>
      </w:r>
      <w:r w:rsidRPr="005743CC">
        <w:rPr>
          <w:rFonts w:eastAsia="仿宋_GB2312" w:hint="eastAsia"/>
          <w:kern w:val="0"/>
          <w:sz w:val="32"/>
          <w:szCs w:val="32"/>
        </w:rPr>
        <w:lastRenderedPageBreak/>
        <w:t>政治教育，能够适时为师范生提供生活指导、学习指导、职业生涯指导、就业创业指导、心理健康指导等，满足师范生成长需求。</w:t>
      </w:r>
    </w:p>
    <w:p w14:paraId="3301DF19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8.4 [</w:t>
      </w:r>
      <w:r w:rsidRPr="005743CC">
        <w:rPr>
          <w:rFonts w:eastAsia="仿宋_GB2312" w:hint="eastAsia"/>
          <w:kern w:val="0"/>
          <w:sz w:val="32"/>
          <w:szCs w:val="32"/>
        </w:rPr>
        <w:t>学业监测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 w14:paraId="69D88212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8.5 [</w:t>
      </w:r>
      <w:r w:rsidRPr="005743CC">
        <w:rPr>
          <w:rFonts w:eastAsia="仿宋_GB2312" w:hint="eastAsia"/>
          <w:kern w:val="0"/>
          <w:sz w:val="32"/>
          <w:szCs w:val="32"/>
        </w:rPr>
        <w:t>就业质量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 w:rsidRPr="005743CC">
        <w:rPr>
          <w:rFonts w:eastAsia="仿宋_GB2312"/>
          <w:kern w:val="0"/>
          <w:sz w:val="32"/>
          <w:szCs w:val="32"/>
        </w:rPr>
        <w:t>75%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5743CC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5743CC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5743CC">
        <w:rPr>
          <w:rFonts w:eastAsia="仿宋_GB2312" w:hint="eastAsia"/>
          <w:kern w:val="0"/>
          <w:sz w:val="32"/>
          <w:szCs w:val="32"/>
        </w:rPr>
        <w:t>。</w:t>
      </w:r>
    </w:p>
    <w:p w14:paraId="3202CB06" w14:textId="77777777" w:rsidR="000F17F0" w:rsidRPr="005743CC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5743CC">
        <w:rPr>
          <w:rFonts w:eastAsia="仿宋_GB2312"/>
          <w:kern w:val="0"/>
          <w:sz w:val="32"/>
          <w:szCs w:val="32"/>
        </w:rPr>
        <w:t>8.6 [</w:t>
      </w:r>
      <w:r w:rsidRPr="005743CC">
        <w:rPr>
          <w:rFonts w:eastAsia="仿宋_GB2312" w:hint="eastAsia"/>
          <w:kern w:val="0"/>
          <w:sz w:val="32"/>
          <w:szCs w:val="32"/>
        </w:rPr>
        <w:t>社会声誉</w:t>
      </w:r>
      <w:r w:rsidRPr="005743CC">
        <w:rPr>
          <w:rFonts w:eastAsia="仿宋_GB2312"/>
          <w:kern w:val="0"/>
          <w:sz w:val="32"/>
          <w:szCs w:val="32"/>
        </w:rPr>
        <w:t xml:space="preserve">] </w:t>
      </w:r>
      <w:r w:rsidRPr="005743CC">
        <w:rPr>
          <w:rFonts w:eastAsia="仿宋_GB2312" w:hint="eastAsia"/>
          <w:kern w:val="0"/>
          <w:sz w:val="32"/>
          <w:szCs w:val="32"/>
        </w:rPr>
        <w:t>毕业生社会声誉较好，用人单位满意度较高。</w:t>
      </w:r>
    </w:p>
    <w:p w14:paraId="303380E5" w14:textId="77777777" w:rsidR="000F17F0" w:rsidRPr="005743CC" w:rsidRDefault="000F17F0" w:rsidP="000F17F0">
      <w:pPr>
        <w:spacing w:line="560" w:lineRule="exact"/>
        <w:rPr>
          <w:rFonts w:eastAsia="仿宋"/>
          <w:sz w:val="32"/>
          <w:szCs w:val="32"/>
        </w:rPr>
      </w:pPr>
    </w:p>
    <w:p w14:paraId="0AAADF7A" w14:textId="6EBB22E1" w:rsidR="008C1242" w:rsidRPr="005743CC" w:rsidRDefault="008C1242" w:rsidP="008C1242"/>
    <w:sectPr w:rsidR="008C1242" w:rsidRPr="00574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09568" w14:textId="77777777" w:rsidR="007A6048" w:rsidRDefault="007A6048" w:rsidP="00F54A40">
      <w:r>
        <w:separator/>
      </w:r>
    </w:p>
  </w:endnote>
  <w:endnote w:type="continuationSeparator" w:id="0">
    <w:p w14:paraId="1544305B" w14:textId="77777777" w:rsidR="007A6048" w:rsidRDefault="007A6048" w:rsidP="00F5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script"/>
    <w:pitch w:val="variable"/>
    <w:sig w:usb0="00000001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90A2" w14:textId="77777777" w:rsidR="007A6048" w:rsidRDefault="007A6048" w:rsidP="00F54A40">
      <w:r>
        <w:separator/>
      </w:r>
    </w:p>
  </w:footnote>
  <w:footnote w:type="continuationSeparator" w:id="0">
    <w:p w14:paraId="4222972E" w14:textId="77777777" w:rsidR="007A6048" w:rsidRDefault="007A6048" w:rsidP="00F54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 w16cid:durableId="125817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7F0"/>
    <w:rsid w:val="000B2EA3"/>
    <w:rsid w:val="000F17F0"/>
    <w:rsid w:val="00360DEE"/>
    <w:rsid w:val="003C5926"/>
    <w:rsid w:val="00545AF2"/>
    <w:rsid w:val="005743CC"/>
    <w:rsid w:val="007A6048"/>
    <w:rsid w:val="00836DD9"/>
    <w:rsid w:val="008C1242"/>
    <w:rsid w:val="009A3263"/>
    <w:rsid w:val="00D34A23"/>
    <w:rsid w:val="00F02C3A"/>
    <w:rsid w:val="00F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3B9CB"/>
  <w15:docId w15:val="{BBCF2FB9-697A-41C5-A735-5F278308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F17F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F17F0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styleId="a3">
    <w:name w:val="endnote reference"/>
    <w:rsid w:val="000F17F0"/>
    <w:rPr>
      <w:vertAlign w:val="superscript"/>
    </w:rPr>
  </w:style>
  <w:style w:type="paragraph" w:customStyle="1" w:styleId="11">
    <w:name w:val="列出段落1"/>
    <w:basedOn w:val="a"/>
    <w:rsid w:val="000F17F0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F54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4A4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4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4A4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4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changjerry</cp:lastModifiedBy>
  <cp:revision>6</cp:revision>
  <dcterms:created xsi:type="dcterms:W3CDTF">2017-11-06T08:27:00Z</dcterms:created>
  <dcterms:modified xsi:type="dcterms:W3CDTF">2023-05-27T02:45:00Z</dcterms:modified>
</cp:coreProperties>
</file>